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23B8A4" w14:textId="77777777" w:rsidR="008C3032" w:rsidRDefault="008C3032" w:rsidP="008C3032"/>
    <w:p w14:paraId="736F371A" w14:textId="1B87CE40" w:rsidR="008C3032" w:rsidRPr="0093439B" w:rsidRDefault="008C3032" w:rsidP="008C3032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48"/>
          <w:szCs w:val="24"/>
        </w:rPr>
      </w:pPr>
      <w:r>
        <w:rPr>
          <w:rFonts w:ascii="Herculanum" w:hAnsi="Herculanum"/>
          <w:bCs/>
          <w:noProof/>
          <w:sz w:val="48"/>
          <w:lang w:val="en-US"/>
        </w:rPr>
        <w:drawing>
          <wp:anchor distT="0" distB="0" distL="114300" distR="114300" simplePos="0" relativeHeight="251659264" behindDoc="0" locked="0" layoutInCell="1" allowOverlap="1" wp14:anchorId="54DD9413" wp14:editId="538684C1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24280" cy="1442720"/>
            <wp:effectExtent l="0" t="0" r="0" b="5080"/>
            <wp:wrapTight wrapText="bothSides">
              <wp:wrapPolygon edited="0">
                <wp:start x="0" y="0"/>
                <wp:lineTo x="0" y="21296"/>
                <wp:lineTo x="21062" y="21296"/>
                <wp:lineTo x="21062" y="0"/>
                <wp:lineTo x="0" y="0"/>
              </wp:wrapPolygon>
            </wp:wrapTight>
            <wp:docPr id="2" name="Picture 1" descr="Papyrus_1_-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yrus_1_-_rec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C0">
        <w:rPr>
          <w:rFonts w:ascii="Herculanum" w:hAnsi="Herculanum"/>
          <w:bCs/>
          <w:sz w:val="48"/>
          <w:szCs w:val="24"/>
        </w:rPr>
        <w:t xml:space="preserve"> </w:t>
      </w:r>
      <w:r>
        <w:rPr>
          <w:rFonts w:ascii="Herculanum" w:hAnsi="Herculanum"/>
          <w:bCs/>
          <w:sz w:val="48"/>
          <w:szCs w:val="24"/>
        </w:rPr>
        <w:t>How To Become A Disciple Of Jesus Christ</w:t>
      </w:r>
    </w:p>
    <w:p w14:paraId="0CA1E43F" w14:textId="77777777" w:rsidR="008C3032" w:rsidRDefault="008C3032" w:rsidP="008C3032">
      <w:pPr>
        <w:jc w:val="both"/>
        <w:rPr>
          <w:rFonts w:ascii="Helvetica Neue Light" w:hAnsi="Helvetica Neue Light"/>
          <w:szCs w:val="24"/>
        </w:rPr>
      </w:pPr>
    </w:p>
    <w:p w14:paraId="39BE0BD8" w14:textId="77777777" w:rsidR="008C3032" w:rsidRDefault="008C3032" w:rsidP="008C3032">
      <w:pPr>
        <w:jc w:val="both"/>
        <w:rPr>
          <w:rFonts w:ascii="Helvetica Neue Light" w:hAnsi="Helvetica Neue Light"/>
          <w:szCs w:val="24"/>
        </w:rPr>
      </w:pPr>
    </w:p>
    <w:p w14:paraId="4AD937D5" w14:textId="2C2AE71C" w:rsidR="008C3032" w:rsidRPr="00B750C0" w:rsidRDefault="000F17EE" w:rsidP="008C3032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Jesus’ Sermon on the Mount: Study 2</w:t>
      </w:r>
      <w:r w:rsidR="008C3032" w:rsidRPr="00B750C0">
        <w:rPr>
          <w:rFonts w:ascii="Herculanum" w:hAnsi="Herculanum"/>
          <w:bCs/>
          <w:sz w:val="28"/>
          <w:szCs w:val="28"/>
        </w:rPr>
        <w:t xml:space="preserve"> </w:t>
      </w:r>
    </w:p>
    <w:p w14:paraId="0A3FC278" w14:textId="2B911414" w:rsidR="008C3032" w:rsidRPr="00B750C0" w:rsidRDefault="008015D7" w:rsidP="008C3032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‘</w:t>
      </w:r>
      <w:r w:rsidR="003F334C">
        <w:rPr>
          <w:rFonts w:ascii="Herculanum" w:hAnsi="Herculanum"/>
          <w:bCs/>
          <w:sz w:val="28"/>
          <w:szCs w:val="28"/>
        </w:rPr>
        <w:t>Being Salt and Light</w:t>
      </w:r>
      <w:r>
        <w:rPr>
          <w:rFonts w:ascii="Herculanum" w:hAnsi="Herculanum"/>
          <w:bCs/>
          <w:sz w:val="28"/>
          <w:szCs w:val="28"/>
        </w:rPr>
        <w:t>’</w:t>
      </w:r>
      <w:r w:rsidR="008C3032" w:rsidRPr="00B750C0">
        <w:rPr>
          <w:rFonts w:ascii="Herculanum" w:hAnsi="Herculanum"/>
          <w:bCs/>
          <w:sz w:val="28"/>
          <w:szCs w:val="28"/>
        </w:rPr>
        <w:t xml:space="preserve"> (Matthew 5:1</w:t>
      </w:r>
      <w:r w:rsidR="003F334C">
        <w:rPr>
          <w:rFonts w:ascii="Herculanum" w:hAnsi="Herculanum"/>
          <w:bCs/>
          <w:sz w:val="28"/>
          <w:szCs w:val="28"/>
        </w:rPr>
        <w:t>3 – 16</w:t>
      </w:r>
      <w:r w:rsidR="008C3032" w:rsidRPr="00B750C0">
        <w:rPr>
          <w:rFonts w:ascii="Herculanum" w:hAnsi="Herculanum"/>
          <w:bCs/>
          <w:sz w:val="28"/>
          <w:szCs w:val="28"/>
        </w:rPr>
        <w:t>)</w:t>
      </w:r>
    </w:p>
    <w:p w14:paraId="4B143223" w14:textId="77777777" w:rsidR="008C3032" w:rsidRDefault="008C3032" w:rsidP="008C3032">
      <w:pPr>
        <w:jc w:val="both"/>
        <w:rPr>
          <w:rFonts w:ascii="Helvetica Neue Light" w:hAnsi="Helvetica Neue Light"/>
          <w:szCs w:val="24"/>
        </w:rPr>
      </w:pPr>
      <w:bookmarkStart w:id="0" w:name="_GoBack"/>
      <w:bookmarkEnd w:id="0"/>
    </w:p>
    <w:p w14:paraId="60D43990" w14:textId="77777777" w:rsidR="003F334C" w:rsidRDefault="003F334C" w:rsidP="003F334C">
      <w:pPr>
        <w:rPr>
          <w:sz w:val="22"/>
        </w:rPr>
      </w:pPr>
    </w:p>
    <w:p w14:paraId="48B122C7" w14:textId="77777777" w:rsidR="003F334C" w:rsidRDefault="003F334C" w:rsidP="003F334C">
      <w:pPr>
        <w:rPr>
          <w:sz w:val="22"/>
        </w:rPr>
      </w:pPr>
    </w:p>
    <w:p w14:paraId="035A3A86" w14:textId="7D1CE77A" w:rsidR="004E163B" w:rsidRDefault="008D58E8" w:rsidP="003F334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Jesus has instructed his disciples</w:t>
      </w:r>
      <w:r w:rsidRPr="00B50576">
        <w:rPr>
          <w:rFonts w:ascii="Calibri" w:hAnsi="Calibri"/>
          <w:szCs w:val="24"/>
        </w:rPr>
        <w:t xml:space="preserve"> to be </w:t>
      </w:r>
      <w:r w:rsidRPr="00B50576">
        <w:rPr>
          <w:rFonts w:ascii="Calibri" w:hAnsi="Calibri"/>
          <w:i/>
          <w:szCs w:val="24"/>
        </w:rPr>
        <w:t xml:space="preserve">‘the salt of the earth and the light of the world’ </w:t>
      </w:r>
      <w:r w:rsidRPr="00B50576">
        <w:rPr>
          <w:rFonts w:ascii="Calibri" w:hAnsi="Calibri"/>
          <w:szCs w:val="24"/>
        </w:rPr>
        <w:t xml:space="preserve">(Matthew 5:13 – </w:t>
      </w:r>
      <w:r w:rsidR="00516DD1">
        <w:rPr>
          <w:rFonts w:ascii="Calibri" w:hAnsi="Calibri"/>
          <w:szCs w:val="24"/>
        </w:rPr>
        <w:t>16).  In his analogy, s</w:t>
      </w:r>
      <w:r>
        <w:rPr>
          <w:rFonts w:ascii="Calibri" w:hAnsi="Calibri"/>
          <w:szCs w:val="24"/>
        </w:rPr>
        <w:t>alt and light are both agents</w:t>
      </w:r>
      <w:r w:rsidR="00516DD1">
        <w:rPr>
          <w:rFonts w:ascii="Calibri" w:hAnsi="Calibri"/>
          <w:szCs w:val="24"/>
        </w:rPr>
        <w:t xml:space="preserve"> of positive change</w:t>
      </w:r>
      <w:r>
        <w:rPr>
          <w:rFonts w:ascii="Calibri" w:hAnsi="Calibri"/>
          <w:szCs w:val="24"/>
        </w:rPr>
        <w:t xml:space="preserve">. </w:t>
      </w:r>
      <w:r w:rsidR="00241C40">
        <w:rPr>
          <w:rFonts w:ascii="Calibri" w:hAnsi="Calibri"/>
          <w:szCs w:val="24"/>
        </w:rPr>
        <w:t>When a light is turned on in a</w:t>
      </w:r>
      <w:r w:rsidR="00516DD1">
        <w:rPr>
          <w:rFonts w:ascii="Calibri" w:hAnsi="Calibri"/>
          <w:szCs w:val="24"/>
        </w:rPr>
        <w:t xml:space="preserve"> darkened room we can see, while s</w:t>
      </w:r>
      <w:r w:rsidR="00241C40">
        <w:rPr>
          <w:rFonts w:ascii="Calibri" w:hAnsi="Calibri"/>
          <w:szCs w:val="24"/>
        </w:rPr>
        <w:t>alt preserves food and enhances its</w:t>
      </w:r>
      <w:r w:rsidR="004E163B">
        <w:rPr>
          <w:rFonts w:ascii="Calibri" w:hAnsi="Calibri"/>
          <w:szCs w:val="24"/>
        </w:rPr>
        <w:t xml:space="preserve"> flavour. </w:t>
      </w:r>
    </w:p>
    <w:p w14:paraId="569A561E" w14:textId="77777777" w:rsidR="004E163B" w:rsidRDefault="004E163B" w:rsidP="003F334C">
      <w:pPr>
        <w:rPr>
          <w:rFonts w:ascii="Calibri" w:hAnsi="Calibri"/>
          <w:szCs w:val="24"/>
        </w:rPr>
      </w:pPr>
    </w:p>
    <w:p w14:paraId="61C0D259" w14:textId="46FB8424" w:rsidR="003F334C" w:rsidRDefault="008D58E8" w:rsidP="003F334C">
      <w:p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However, in</w:t>
      </w:r>
      <w:r w:rsidR="003F334C" w:rsidRPr="00B50576">
        <w:rPr>
          <w:rFonts w:ascii="Calibri" w:hAnsi="Calibri"/>
          <w:szCs w:val="24"/>
        </w:rPr>
        <w:t xml:space="preserve"> his</w:t>
      </w:r>
      <w:r w:rsidR="00D76281">
        <w:rPr>
          <w:rFonts w:ascii="Calibri" w:hAnsi="Calibri"/>
          <w:szCs w:val="24"/>
        </w:rPr>
        <w:t xml:space="preserve"> 1999</w:t>
      </w:r>
      <w:r w:rsidR="003F334C" w:rsidRPr="00B50576">
        <w:rPr>
          <w:rFonts w:ascii="Calibri" w:hAnsi="Calibri"/>
          <w:szCs w:val="24"/>
        </w:rPr>
        <w:t xml:space="preserve"> book, </w:t>
      </w:r>
      <w:r w:rsidR="003F334C" w:rsidRPr="00B50576">
        <w:rPr>
          <w:rFonts w:ascii="Calibri" w:hAnsi="Calibri"/>
          <w:i/>
          <w:szCs w:val="24"/>
          <w:u w:val="single"/>
        </w:rPr>
        <w:t>‘Chameleon or Tribe’</w:t>
      </w:r>
      <w:r w:rsidR="003F334C" w:rsidRPr="00B50576">
        <w:rPr>
          <w:rFonts w:ascii="Calibri" w:hAnsi="Calibri"/>
          <w:szCs w:val="24"/>
        </w:rPr>
        <w:t xml:space="preserve"> Richard Keyes describes two </w:t>
      </w:r>
      <w:r>
        <w:rPr>
          <w:rFonts w:ascii="Calibri" w:hAnsi="Calibri"/>
          <w:szCs w:val="24"/>
        </w:rPr>
        <w:t>negative tendencies that can p</w:t>
      </w:r>
      <w:r w:rsidR="004E163B">
        <w:rPr>
          <w:rFonts w:ascii="Calibri" w:hAnsi="Calibri"/>
          <w:szCs w:val="24"/>
        </w:rPr>
        <w:t>revent Christians from acting like</w:t>
      </w:r>
      <w:r>
        <w:rPr>
          <w:rFonts w:ascii="Calibri" w:hAnsi="Calibri"/>
          <w:szCs w:val="24"/>
        </w:rPr>
        <w:t xml:space="preserve"> salt and light</w:t>
      </w:r>
      <w:r w:rsidR="00B50576">
        <w:rPr>
          <w:rFonts w:ascii="Calibri" w:hAnsi="Calibri"/>
          <w:szCs w:val="24"/>
        </w:rPr>
        <w:t>. The first</w:t>
      </w:r>
      <w:r w:rsidR="00985D50">
        <w:rPr>
          <w:rFonts w:ascii="Calibri" w:hAnsi="Calibri"/>
          <w:szCs w:val="24"/>
        </w:rPr>
        <w:t xml:space="preserve"> of these</w:t>
      </w:r>
      <w:r w:rsidR="00516DD1">
        <w:rPr>
          <w:rFonts w:ascii="Calibri" w:hAnsi="Calibri"/>
          <w:szCs w:val="24"/>
        </w:rPr>
        <w:t xml:space="preserve"> is to retreat from </w:t>
      </w:r>
      <w:r w:rsidR="004E163B">
        <w:rPr>
          <w:rFonts w:ascii="Calibri" w:hAnsi="Calibri"/>
          <w:szCs w:val="24"/>
        </w:rPr>
        <w:t>or to protest again</w:t>
      </w:r>
      <w:r w:rsidR="00516DD1">
        <w:rPr>
          <w:rFonts w:ascii="Calibri" w:hAnsi="Calibri"/>
          <w:szCs w:val="24"/>
        </w:rPr>
        <w:t>st people in the world who make</w:t>
      </w:r>
      <w:r w:rsidR="004E163B">
        <w:rPr>
          <w:rFonts w:ascii="Calibri" w:hAnsi="Calibri"/>
          <w:szCs w:val="24"/>
        </w:rPr>
        <w:t xml:space="preserve"> us feel uncomfortable</w:t>
      </w:r>
      <w:r w:rsidR="003F334C" w:rsidRPr="00B50576">
        <w:rPr>
          <w:rFonts w:ascii="Calibri" w:hAnsi="Calibri"/>
          <w:szCs w:val="24"/>
        </w:rPr>
        <w:t>. To illustrate this</w:t>
      </w:r>
      <w:r>
        <w:rPr>
          <w:rFonts w:ascii="Calibri" w:hAnsi="Calibri"/>
          <w:szCs w:val="24"/>
        </w:rPr>
        <w:t xml:space="preserve">, </w:t>
      </w:r>
      <w:r w:rsidR="003F334C" w:rsidRPr="00B50576">
        <w:rPr>
          <w:rFonts w:ascii="Calibri" w:hAnsi="Calibri"/>
          <w:szCs w:val="24"/>
        </w:rPr>
        <w:t>Keyes uses the example of musk oxen who</w:t>
      </w:r>
      <w:r w:rsidR="00B50576">
        <w:rPr>
          <w:rFonts w:ascii="Calibri" w:hAnsi="Calibri"/>
          <w:szCs w:val="24"/>
        </w:rPr>
        <w:t>, when</w:t>
      </w:r>
      <w:r w:rsidR="003F334C" w:rsidRPr="00B50576">
        <w:rPr>
          <w:rFonts w:ascii="Calibri" w:hAnsi="Calibri"/>
          <w:szCs w:val="24"/>
        </w:rPr>
        <w:t xml:space="preserve"> threa</w:t>
      </w:r>
      <w:r w:rsidR="00B50576">
        <w:rPr>
          <w:rFonts w:ascii="Calibri" w:hAnsi="Calibri"/>
          <w:szCs w:val="24"/>
        </w:rPr>
        <w:t>tened, huddle together and ki</w:t>
      </w:r>
      <w:r>
        <w:rPr>
          <w:rFonts w:ascii="Calibri" w:hAnsi="Calibri"/>
          <w:szCs w:val="24"/>
        </w:rPr>
        <w:t>ck their hind legs outward against the</w:t>
      </w:r>
      <w:r w:rsidR="004E163B">
        <w:rPr>
          <w:rFonts w:ascii="Calibri" w:hAnsi="Calibri"/>
          <w:szCs w:val="24"/>
        </w:rPr>
        <w:t xml:space="preserve">ir </w:t>
      </w:r>
      <w:r w:rsidR="00B50576">
        <w:rPr>
          <w:rFonts w:ascii="Calibri" w:hAnsi="Calibri"/>
          <w:szCs w:val="24"/>
        </w:rPr>
        <w:t>enemy</w:t>
      </w:r>
      <w:r w:rsidR="003F334C" w:rsidRPr="00B50576">
        <w:rPr>
          <w:rFonts w:ascii="Calibri" w:hAnsi="Calibri"/>
          <w:szCs w:val="24"/>
        </w:rPr>
        <w:t xml:space="preserve">. Next Keyes </w:t>
      </w:r>
      <w:r w:rsidR="00457C78">
        <w:rPr>
          <w:rFonts w:ascii="Calibri" w:hAnsi="Calibri"/>
          <w:szCs w:val="24"/>
        </w:rPr>
        <w:t>turns his attention to t</w:t>
      </w:r>
      <w:r w:rsidR="00B50576">
        <w:rPr>
          <w:rFonts w:ascii="Calibri" w:hAnsi="Calibri"/>
          <w:szCs w:val="24"/>
        </w:rPr>
        <w:t>he chameleon</w:t>
      </w:r>
      <w:r w:rsidR="00457C78">
        <w:rPr>
          <w:rFonts w:ascii="Calibri" w:hAnsi="Calibri"/>
          <w:szCs w:val="24"/>
        </w:rPr>
        <w:t>, which</w:t>
      </w:r>
      <w:r w:rsidR="00B50576">
        <w:rPr>
          <w:rFonts w:ascii="Calibri" w:hAnsi="Calibri"/>
          <w:szCs w:val="24"/>
        </w:rPr>
        <w:t xml:space="preserve"> protects itsel</w:t>
      </w:r>
      <w:r w:rsidR="00D76281">
        <w:rPr>
          <w:rFonts w:ascii="Calibri" w:hAnsi="Calibri"/>
          <w:szCs w:val="24"/>
        </w:rPr>
        <w:t xml:space="preserve">f from perceived threats by </w:t>
      </w:r>
      <w:r w:rsidR="00B50576">
        <w:rPr>
          <w:rFonts w:ascii="Calibri" w:hAnsi="Calibri"/>
          <w:szCs w:val="24"/>
        </w:rPr>
        <w:t>blending in with its</w:t>
      </w:r>
      <w:r w:rsidR="00D76281">
        <w:rPr>
          <w:rFonts w:ascii="Calibri" w:hAnsi="Calibri"/>
          <w:szCs w:val="24"/>
        </w:rPr>
        <w:t xml:space="preserve"> surrounding</w:t>
      </w:r>
      <w:r w:rsidR="00B50576">
        <w:rPr>
          <w:rFonts w:ascii="Calibri" w:hAnsi="Calibri"/>
          <w:szCs w:val="24"/>
        </w:rPr>
        <w:t xml:space="preserve"> environment</w:t>
      </w:r>
      <w:r w:rsidR="003F334C" w:rsidRPr="00B50576">
        <w:rPr>
          <w:rFonts w:ascii="Calibri" w:hAnsi="Calibri"/>
          <w:szCs w:val="24"/>
        </w:rPr>
        <w:t xml:space="preserve">. </w:t>
      </w:r>
      <w:r w:rsidR="00457C78">
        <w:rPr>
          <w:rFonts w:ascii="Calibri" w:hAnsi="Calibri"/>
          <w:szCs w:val="24"/>
        </w:rPr>
        <w:t>The chameleon is</w:t>
      </w:r>
      <w:r w:rsidR="004E163B">
        <w:rPr>
          <w:rFonts w:ascii="Calibri" w:hAnsi="Calibri"/>
          <w:szCs w:val="24"/>
        </w:rPr>
        <w:t xml:space="preserve"> a </w:t>
      </w:r>
      <w:r>
        <w:rPr>
          <w:rFonts w:ascii="Calibri" w:hAnsi="Calibri"/>
          <w:szCs w:val="24"/>
        </w:rPr>
        <w:t>symbol of believers who</w:t>
      </w:r>
      <w:r w:rsidR="00516DD1">
        <w:rPr>
          <w:rFonts w:ascii="Calibri" w:hAnsi="Calibri"/>
          <w:szCs w:val="24"/>
        </w:rPr>
        <w:t xml:space="preserve"> adopt the patterns of this</w:t>
      </w:r>
      <w:r w:rsidR="004E163B">
        <w:rPr>
          <w:rFonts w:ascii="Calibri" w:hAnsi="Calibri"/>
          <w:szCs w:val="24"/>
        </w:rPr>
        <w:t xml:space="preserve"> world and</w:t>
      </w:r>
      <w:r>
        <w:rPr>
          <w:rFonts w:ascii="Calibri" w:hAnsi="Calibri"/>
          <w:szCs w:val="24"/>
        </w:rPr>
        <w:t xml:space="preserve"> lose the qualities that make</w:t>
      </w:r>
      <w:r w:rsidR="00241C40">
        <w:rPr>
          <w:rFonts w:ascii="Calibri" w:hAnsi="Calibri"/>
          <w:szCs w:val="24"/>
        </w:rPr>
        <w:t xml:space="preserve"> them standout as Christians</w:t>
      </w:r>
      <w:r w:rsidR="00D76281">
        <w:rPr>
          <w:rFonts w:ascii="Calibri" w:hAnsi="Calibri"/>
          <w:szCs w:val="24"/>
        </w:rPr>
        <w:t>.</w:t>
      </w:r>
      <w:r>
        <w:rPr>
          <w:rFonts w:ascii="Calibri" w:hAnsi="Calibri"/>
          <w:szCs w:val="24"/>
        </w:rPr>
        <w:t xml:space="preserve"> </w:t>
      </w:r>
      <w:r w:rsidR="004E163B">
        <w:rPr>
          <w:rFonts w:ascii="Calibri" w:hAnsi="Calibri"/>
          <w:szCs w:val="24"/>
        </w:rPr>
        <w:t>So ho</w:t>
      </w:r>
      <w:r w:rsidR="00241C40">
        <w:rPr>
          <w:rFonts w:ascii="Calibri" w:hAnsi="Calibri"/>
          <w:szCs w:val="24"/>
        </w:rPr>
        <w:t>w can Christ’s followers keep acting li</w:t>
      </w:r>
      <w:r w:rsidR="00516DD1">
        <w:rPr>
          <w:rFonts w:ascii="Calibri" w:hAnsi="Calibri"/>
          <w:szCs w:val="24"/>
        </w:rPr>
        <w:t xml:space="preserve">ke salt and light as we live in the world </w:t>
      </w:r>
      <w:r w:rsidR="00241C40">
        <w:rPr>
          <w:rFonts w:ascii="Calibri" w:hAnsi="Calibri"/>
          <w:szCs w:val="24"/>
        </w:rPr>
        <w:t xml:space="preserve">and interact with </w:t>
      </w:r>
      <w:r w:rsidR="00516DD1">
        <w:rPr>
          <w:rFonts w:ascii="Calibri" w:hAnsi="Calibri"/>
          <w:szCs w:val="24"/>
        </w:rPr>
        <w:t>its people</w:t>
      </w:r>
      <w:r w:rsidR="004E163B">
        <w:rPr>
          <w:rFonts w:ascii="Calibri" w:hAnsi="Calibri"/>
          <w:szCs w:val="24"/>
        </w:rPr>
        <w:t xml:space="preserve">? </w:t>
      </w:r>
    </w:p>
    <w:p w14:paraId="12E1EDEE" w14:textId="77777777" w:rsidR="00562EB5" w:rsidRPr="00B50576" w:rsidRDefault="00562EB5" w:rsidP="003F334C">
      <w:pPr>
        <w:rPr>
          <w:rFonts w:ascii="Calibri" w:hAnsi="Calibri"/>
          <w:szCs w:val="24"/>
        </w:rPr>
      </w:pPr>
    </w:p>
    <w:p w14:paraId="3D527DB1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7DFC822B" w14:textId="18B3EB3F" w:rsidR="003F334C" w:rsidRDefault="000F17EE" w:rsidP="003F334C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Read Matthew</w:t>
      </w:r>
      <w:r w:rsidR="003F334C" w:rsidRPr="00B50576">
        <w:rPr>
          <w:rFonts w:ascii="Calibri" w:hAnsi="Calibri"/>
          <w:szCs w:val="24"/>
        </w:rPr>
        <w:t xml:space="preserve"> 5:13</w:t>
      </w:r>
      <w:r>
        <w:rPr>
          <w:rFonts w:ascii="Calibri" w:hAnsi="Calibri"/>
          <w:szCs w:val="24"/>
        </w:rPr>
        <w:t xml:space="preserve"> – 16. Here J</w:t>
      </w:r>
      <w:r w:rsidR="00D332BA">
        <w:rPr>
          <w:rFonts w:ascii="Calibri" w:hAnsi="Calibri"/>
          <w:szCs w:val="24"/>
        </w:rPr>
        <w:t xml:space="preserve">esus calls his disciples, </w:t>
      </w:r>
      <w:r w:rsidR="00D332BA" w:rsidRPr="000F17EE">
        <w:rPr>
          <w:rFonts w:ascii="Calibri" w:hAnsi="Calibri"/>
          <w:i/>
          <w:szCs w:val="24"/>
        </w:rPr>
        <w:t>‘t</w:t>
      </w:r>
      <w:r w:rsidR="003F334C" w:rsidRPr="000F17EE">
        <w:rPr>
          <w:rFonts w:ascii="Calibri" w:hAnsi="Calibri"/>
          <w:i/>
          <w:szCs w:val="24"/>
        </w:rPr>
        <w:t>he</w:t>
      </w:r>
      <w:r w:rsidR="00D332BA" w:rsidRPr="000F17EE">
        <w:rPr>
          <w:rFonts w:ascii="Calibri" w:hAnsi="Calibri"/>
          <w:i/>
          <w:szCs w:val="24"/>
        </w:rPr>
        <w:t xml:space="preserve"> salt of the earth’ and ‘the light of the world</w:t>
      </w:r>
      <w:r>
        <w:rPr>
          <w:rFonts w:ascii="Calibri" w:hAnsi="Calibri"/>
          <w:szCs w:val="24"/>
        </w:rPr>
        <w:t>.’ W</w:t>
      </w:r>
      <w:r w:rsidR="00D332BA">
        <w:rPr>
          <w:rFonts w:ascii="Calibri" w:hAnsi="Calibri"/>
          <w:szCs w:val="24"/>
        </w:rPr>
        <w:t xml:space="preserve">hat do these </w:t>
      </w:r>
      <w:r>
        <w:rPr>
          <w:rFonts w:ascii="Calibri" w:hAnsi="Calibri"/>
          <w:szCs w:val="24"/>
        </w:rPr>
        <w:t xml:space="preserve">symbolic </w:t>
      </w:r>
      <w:r w:rsidR="00D332BA">
        <w:rPr>
          <w:rFonts w:ascii="Calibri" w:hAnsi="Calibri"/>
          <w:szCs w:val="24"/>
        </w:rPr>
        <w:t>terms mean to you?</w:t>
      </w:r>
    </w:p>
    <w:p w14:paraId="4F9933F2" w14:textId="77777777" w:rsidR="00BA4BCD" w:rsidRDefault="00BA4BCD" w:rsidP="00BA4BCD">
      <w:pPr>
        <w:rPr>
          <w:rFonts w:ascii="Calibri" w:hAnsi="Calibri"/>
          <w:szCs w:val="24"/>
        </w:rPr>
      </w:pPr>
    </w:p>
    <w:p w14:paraId="436AA43B" w14:textId="77777777" w:rsidR="00BA4BCD" w:rsidRDefault="00BA4BCD" w:rsidP="00BA4BCD">
      <w:pPr>
        <w:rPr>
          <w:rFonts w:ascii="Calibri" w:hAnsi="Calibri"/>
          <w:szCs w:val="24"/>
        </w:rPr>
      </w:pPr>
    </w:p>
    <w:p w14:paraId="6D2B32B0" w14:textId="77777777" w:rsidR="00BA4BCD" w:rsidRDefault="00BA4BCD" w:rsidP="00BA4BCD">
      <w:pPr>
        <w:rPr>
          <w:rFonts w:ascii="Calibri" w:hAnsi="Calibri"/>
          <w:szCs w:val="24"/>
        </w:rPr>
      </w:pPr>
    </w:p>
    <w:p w14:paraId="3A092AFA" w14:textId="77777777" w:rsidR="00457C78" w:rsidRDefault="00457C78" w:rsidP="00BA4BCD">
      <w:pPr>
        <w:rPr>
          <w:rFonts w:ascii="Calibri" w:hAnsi="Calibri"/>
          <w:szCs w:val="24"/>
        </w:rPr>
      </w:pPr>
    </w:p>
    <w:p w14:paraId="2D44802D" w14:textId="77777777" w:rsidR="00BA4BCD" w:rsidRDefault="00BA4BCD" w:rsidP="00BA4BCD">
      <w:pPr>
        <w:rPr>
          <w:rFonts w:ascii="Calibri" w:hAnsi="Calibri"/>
          <w:szCs w:val="24"/>
        </w:rPr>
      </w:pPr>
    </w:p>
    <w:p w14:paraId="5686F7EC" w14:textId="77777777" w:rsidR="00562EB5" w:rsidRPr="00BA4BCD" w:rsidRDefault="00562EB5" w:rsidP="00BA4BCD">
      <w:pPr>
        <w:rPr>
          <w:rFonts w:ascii="Calibri" w:hAnsi="Calibri"/>
          <w:szCs w:val="24"/>
        </w:rPr>
      </w:pPr>
    </w:p>
    <w:p w14:paraId="55FEF9F4" w14:textId="434EB5F1" w:rsidR="003F334C" w:rsidRDefault="00562EB5" w:rsidP="003F334C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Jesus warns</w:t>
      </w:r>
      <w:r w:rsidR="003F334C" w:rsidRPr="00B50576">
        <w:rPr>
          <w:rFonts w:ascii="Calibri" w:hAnsi="Calibri"/>
          <w:szCs w:val="24"/>
        </w:rPr>
        <w:t xml:space="preserve"> his disciples, </w:t>
      </w:r>
      <w:r w:rsidR="003F334C" w:rsidRPr="00D332BA">
        <w:rPr>
          <w:rFonts w:ascii="Calibri" w:hAnsi="Calibri"/>
          <w:i/>
          <w:szCs w:val="24"/>
        </w:rPr>
        <w:t xml:space="preserve">“If salt loses it’s saltiness, how can it be made salty again? It is no longer good for anything…” </w:t>
      </w:r>
      <w:r w:rsidR="001C2034">
        <w:rPr>
          <w:rFonts w:ascii="Calibri" w:hAnsi="Calibri"/>
          <w:szCs w:val="24"/>
        </w:rPr>
        <w:t>How might a Christian lose his or her saltiness; and what might t</w:t>
      </w:r>
      <w:r w:rsidR="00544DFC">
        <w:rPr>
          <w:rFonts w:ascii="Calibri" w:hAnsi="Calibri"/>
          <w:szCs w:val="24"/>
        </w:rPr>
        <w:t>his lo</w:t>
      </w:r>
      <w:r>
        <w:rPr>
          <w:rFonts w:ascii="Calibri" w:hAnsi="Calibri"/>
          <w:szCs w:val="24"/>
        </w:rPr>
        <w:t>ok like in one’s daily life</w:t>
      </w:r>
      <w:r w:rsidR="001C2034">
        <w:rPr>
          <w:rFonts w:ascii="Calibri" w:hAnsi="Calibri"/>
          <w:szCs w:val="24"/>
        </w:rPr>
        <w:t xml:space="preserve">? </w:t>
      </w:r>
    </w:p>
    <w:p w14:paraId="75CAE1DB" w14:textId="77777777" w:rsidR="00BA4BCD" w:rsidRDefault="00BA4BCD" w:rsidP="00BA4BCD">
      <w:pPr>
        <w:rPr>
          <w:rFonts w:ascii="Calibri" w:hAnsi="Calibri"/>
          <w:szCs w:val="24"/>
        </w:rPr>
      </w:pPr>
    </w:p>
    <w:p w14:paraId="03478D44" w14:textId="77777777" w:rsidR="00BA4BCD" w:rsidRDefault="00BA4BCD" w:rsidP="00BA4BCD">
      <w:pPr>
        <w:rPr>
          <w:rFonts w:ascii="Calibri" w:hAnsi="Calibri"/>
          <w:szCs w:val="24"/>
        </w:rPr>
      </w:pPr>
    </w:p>
    <w:p w14:paraId="6B03232C" w14:textId="77777777" w:rsidR="00BA4BCD" w:rsidRDefault="00BA4BCD" w:rsidP="00BA4BCD">
      <w:pPr>
        <w:rPr>
          <w:rFonts w:ascii="Calibri" w:hAnsi="Calibri"/>
          <w:szCs w:val="24"/>
        </w:rPr>
      </w:pPr>
    </w:p>
    <w:p w14:paraId="72693509" w14:textId="77777777" w:rsidR="00BA4BCD" w:rsidRDefault="00BA4BCD" w:rsidP="00BA4BCD">
      <w:pPr>
        <w:rPr>
          <w:rFonts w:ascii="Calibri" w:hAnsi="Calibri"/>
          <w:szCs w:val="24"/>
        </w:rPr>
      </w:pPr>
    </w:p>
    <w:p w14:paraId="3DA6B8EA" w14:textId="77777777" w:rsidR="00562EB5" w:rsidRDefault="00562EB5" w:rsidP="00BA4BCD">
      <w:pPr>
        <w:rPr>
          <w:rFonts w:ascii="Calibri" w:hAnsi="Calibri"/>
          <w:szCs w:val="24"/>
        </w:rPr>
      </w:pPr>
    </w:p>
    <w:p w14:paraId="4010C518" w14:textId="77777777" w:rsidR="00562EB5" w:rsidRDefault="00562EB5" w:rsidP="00BA4BCD">
      <w:pPr>
        <w:rPr>
          <w:rFonts w:ascii="Calibri" w:hAnsi="Calibri"/>
          <w:szCs w:val="24"/>
        </w:rPr>
      </w:pPr>
    </w:p>
    <w:p w14:paraId="5E660C9F" w14:textId="77777777" w:rsidR="00562EB5" w:rsidRDefault="00562EB5" w:rsidP="00BA4BCD">
      <w:pPr>
        <w:rPr>
          <w:rFonts w:ascii="Calibri" w:hAnsi="Calibri"/>
          <w:szCs w:val="24"/>
        </w:rPr>
      </w:pPr>
    </w:p>
    <w:p w14:paraId="0BFF26FA" w14:textId="77777777" w:rsidR="00562EB5" w:rsidRPr="00BA4BCD" w:rsidRDefault="00562EB5" w:rsidP="00BA4BCD">
      <w:pPr>
        <w:rPr>
          <w:rFonts w:ascii="Calibri" w:hAnsi="Calibri"/>
          <w:szCs w:val="24"/>
        </w:rPr>
      </w:pPr>
    </w:p>
    <w:p w14:paraId="591A945E" w14:textId="2F70562D" w:rsidR="003F334C" w:rsidRDefault="00D332BA" w:rsidP="003F334C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lastRenderedPageBreak/>
        <w:t>In</w:t>
      </w:r>
      <w:r w:rsidR="003F334C" w:rsidRPr="00B50576">
        <w:rPr>
          <w:rFonts w:ascii="Calibri" w:hAnsi="Calibri"/>
          <w:szCs w:val="24"/>
        </w:rPr>
        <w:t xml:space="preserve"> verse</w:t>
      </w:r>
      <w:r>
        <w:rPr>
          <w:rFonts w:ascii="Calibri" w:hAnsi="Calibri"/>
          <w:szCs w:val="24"/>
        </w:rPr>
        <w:t>s</w:t>
      </w:r>
      <w:r w:rsidR="003F334C" w:rsidRPr="00B50576">
        <w:rPr>
          <w:rFonts w:ascii="Calibri" w:hAnsi="Calibri"/>
          <w:szCs w:val="24"/>
        </w:rPr>
        <w:t xml:space="preserve"> 14 and</w:t>
      </w:r>
      <w:r>
        <w:rPr>
          <w:rFonts w:ascii="Calibri" w:hAnsi="Calibri"/>
          <w:szCs w:val="24"/>
        </w:rPr>
        <w:t xml:space="preserve"> 15 Jesus talks about </w:t>
      </w:r>
      <w:r w:rsidRPr="00D332BA">
        <w:rPr>
          <w:rFonts w:ascii="Calibri" w:hAnsi="Calibri"/>
          <w:i/>
          <w:szCs w:val="24"/>
        </w:rPr>
        <w:t>a city on the hill and a lamp on a stand</w:t>
      </w:r>
      <w:r>
        <w:rPr>
          <w:rFonts w:ascii="Calibri" w:hAnsi="Calibri"/>
          <w:szCs w:val="24"/>
        </w:rPr>
        <w:t xml:space="preserve"> (as opposed to a lamp hidden under a bowl). Explain the point that Jesus</w:t>
      </w:r>
      <w:r w:rsidR="003F334C" w:rsidRPr="00B50576">
        <w:rPr>
          <w:rFonts w:ascii="Calibri" w:hAnsi="Calibri"/>
          <w:szCs w:val="24"/>
        </w:rPr>
        <w:t xml:space="preserve"> </w:t>
      </w:r>
      <w:r w:rsidR="00562EB5">
        <w:rPr>
          <w:rFonts w:ascii="Calibri" w:hAnsi="Calibri"/>
          <w:szCs w:val="24"/>
        </w:rPr>
        <w:t xml:space="preserve">is making about the visibility of his </w:t>
      </w:r>
      <w:r>
        <w:rPr>
          <w:rFonts w:ascii="Calibri" w:hAnsi="Calibri"/>
          <w:szCs w:val="24"/>
        </w:rPr>
        <w:t>disciples through these analogies?</w:t>
      </w:r>
      <w:r w:rsidR="003F334C" w:rsidRPr="00B50576">
        <w:rPr>
          <w:rFonts w:ascii="Calibri" w:hAnsi="Calibri"/>
          <w:szCs w:val="24"/>
        </w:rPr>
        <w:t xml:space="preserve"> </w:t>
      </w:r>
      <w:r w:rsidR="00562EB5">
        <w:rPr>
          <w:rFonts w:ascii="Calibri" w:hAnsi="Calibri"/>
          <w:szCs w:val="24"/>
        </w:rPr>
        <w:t>(i.e. vs.</w:t>
      </w:r>
      <w:r w:rsidR="001C2034">
        <w:rPr>
          <w:rFonts w:ascii="Calibri" w:hAnsi="Calibri"/>
          <w:szCs w:val="24"/>
        </w:rPr>
        <w:t xml:space="preserve"> 16). How do we</w:t>
      </w:r>
      <w:r>
        <w:rPr>
          <w:rFonts w:ascii="Calibri" w:hAnsi="Calibri"/>
          <w:szCs w:val="24"/>
        </w:rPr>
        <w:t xml:space="preserve"> let our good deeds be seen </w:t>
      </w:r>
      <w:r w:rsidR="001C2034">
        <w:rPr>
          <w:rFonts w:ascii="Calibri" w:hAnsi="Calibri"/>
          <w:szCs w:val="24"/>
        </w:rPr>
        <w:t>by others without showing</w:t>
      </w:r>
      <w:r w:rsidR="00562EB5">
        <w:rPr>
          <w:rFonts w:ascii="Calibri" w:hAnsi="Calibri"/>
          <w:szCs w:val="24"/>
        </w:rPr>
        <w:t xml:space="preserve"> off?</w:t>
      </w:r>
    </w:p>
    <w:p w14:paraId="0EA5E81F" w14:textId="77777777" w:rsidR="00562EB5" w:rsidRDefault="00562EB5" w:rsidP="00562EB5">
      <w:pPr>
        <w:rPr>
          <w:rFonts w:ascii="Calibri" w:hAnsi="Calibri"/>
          <w:szCs w:val="24"/>
        </w:rPr>
      </w:pPr>
    </w:p>
    <w:p w14:paraId="0DC699C6" w14:textId="77777777" w:rsidR="00562EB5" w:rsidRDefault="00562EB5" w:rsidP="00562EB5">
      <w:pPr>
        <w:rPr>
          <w:rFonts w:ascii="Calibri" w:hAnsi="Calibri"/>
          <w:szCs w:val="24"/>
        </w:rPr>
      </w:pPr>
    </w:p>
    <w:p w14:paraId="0CC280C1" w14:textId="77777777" w:rsidR="00457C78" w:rsidRDefault="00457C78" w:rsidP="00562EB5">
      <w:pPr>
        <w:rPr>
          <w:rFonts w:ascii="Calibri" w:hAnsi="Calibri"/>
          <w:szCs w:val="24"/>
        </w:rPr>
      </w:pPr>
    </w:p>
    <w:p w14:paraId="1705F05D" w14:textId="77777777" w:rsidR="00562EB5" w:rsidRDefault="00562EB5" w:rsidP="00562EB5">
      <w:pPr>
        <w:rPr>
          <w:rFonts w:ascii="Calibri" w:hAnsi="Calibri"/>
          <w:szCs w:val="24"/>
        </w:rPr>
      </w:pPr>
    </w:p>
    <w:p w14:paraId="59E2D26F" w14:textId="77777777" w:rsidR="00562EB5" w:rsidRDefault="00562EB5" w:rsidP="00562EB5">
      <w:pPr>
        <w:rPr>
          <w:rFonts w:ascii="Calibri" w:hAnsi="Calibri"/>
          <w:szCs w:val="24"/>
        </w:rPr>
      </w:pPr>
    </w:p>
    <w:p w14:paraId="6DAFE46F" w14:textId="77777777" w:rsidR="00562EB5" w:rsidRPr="00562EB5" w:rsidRDefault="00562EB5" w:rsidP="00562EB5">
      <w:pPr>
        <w:rPr>
          <w:rFonts w:ascii="Calibri" w:hAnsi="Calibri"/>
          <w:szCs w:val="24"/>
        </w:rPr>
      </w:pPr>
    </w:p>
    <w:p w14:paraId="2486DA60" w14:textId="25A6F87C" w:rsidR="00C16DB4" w:rsidRDefault="00562EB5" w:rsidP="00C16DB4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Why</w:t>
      </w:r>
      <w:r w:rsidR="00457C78">
        <w:rPr>
          <w:rFonts w:ascii="Calibri" w:hAnsi="Calibri"/>
          <w:szCs w:val="24"/>
        </w:rPr>
        <w:t xml:space="preserve"> might our good deeds</w:t>
      </w:r>
      <w:r>
        <w:rPr>
          <w:rFonts w:ascii="Calibri" w:hAnsi="Calibri"/>
          <w:szCs w:val="24"/>
        </w:rPr>
        <w:t xml:space="preserve"> cause others to praise</w:t>
      </w:r>
      <w:r w:rsidR="001C2034">
        <w:rPr>
          <w:rFonts w:ascii="Calibri" w:hAnsi="Calibri"/>
          <w:szCs w:val="24"/>
        </w:rPr>
        <w:t xml:space="preserve"> our Heavenly Father</w:t>
      </w:r>
      <w:r w:rsidR="00C16DB4" w:rsidRPr="00B50576">
        <w:rPr>
          <w:rFonts w:ascii="Calibri" w:hAnsi="Calibri"/>
          <w:szCs w:val="24"/>
        </w:rPr>
        <w:t>?</w:t>
      </w:r>
      <w:r w:rsidR="00544DFC">
        <w:rPr>
          <w:rFonts w:ascii="Calibri" w:hAnsi="Calibri"/>
          <w:szCs w:val="24"/>
        </w:rPr>
        <w:t xml:space="preserve"> Can you think of an example of this? </w:t>
      </w:r>
    </w:p>
    <w:p w14:paraId="5D0D187B" w14:textId="77777777" w:rsidR="00C16DB4" w:rsidRDefault="00C16DB4" w:rsidP="00C16DB4">
      <w:pPr>
        <w:ind w:left="720"/>
        <w:rPr>
          <w:rFonts w:ascii="Calibri" w:hAnsi="Calibri"/>
          <w:szCs w:val="24"/>
        </w:rPr>
      </w:pPr>
    </w:p>
    <w:p w14:paraId="0FDB56AF" w14:textId="77777777" w:rsidR="00562EB5" w:rsidRDefault="00562EB5" w:rsidP="00C16DB4">
      <w:pPr>
        <w:ind w:left="720"/>
        <w:rPr>
          <w:rFonts w:ascii="Calibri" w:hAnsi="Calibri"/>
          <w:szCs w:val="24"/>
        </w:rPr>
      </w:pPr>
    </w:p>
    <w:p w14:paraId="6C9941D3" w14:textId="77777777" w:rsidR="00562EB5" w:rsidRDefault="00562EB5" w:rsidP="00C16DB4">
      <w:pPr>
        <w:ind w:left="720"/>
        <w:rPr>
          <w:rFonts w:ascii="Calibri" w:hAnsi="Calibri"/>
          <w:szCs w:val="24"/>
        </w:rPr>
      </w:pPr>
    </w:p>
    <w:p w14:paraId="119760D3" w14:textId="77777777" w:rsidR="00457C78" w:rsidRDefault="00457C78" w:rsidP="00C16DB4">
      <w:pPr>
        <w:ind w:left="720"/>
        <w:rPr>
          <w:rFonts w:ascii="Calibri" w:hAnsi="Calibri"/>
          <w:szCs w:val="24"/>
        </w:rPr>
      </w:pPr>
    </w:p>
    <w:p w14:paraId="4E7F3C14" w14:textId="77777777" w:rsidR="00562EB5" w:rsidRDefault="00562EB5" w:rsidP="00C16DB4">
      <w:pPr>
        <w:ind w:left="720"/>
        <w:rPr>
          <w:rFonts w:ascii="Calibri" w:hAnsi="Calibri"/>
          <w:szCs w:val="24"/>
        </w:rPr>
      </w:pPr>
    </w:p>
    <w:p w14:paraId="0230B1FF" w14:textId="77777777" w:rsidR="00562EB5" w:rsidRDefault="00562EB5" w:rsidP="00C16DB4">
      <w:pPr>
        <w:ind w:left="720"/>
        <w:rPr>
          <w:rFonts w:ascii="Calibri" w:hAnsi="Calibri"/>
          <w:szCs w:val="24"/>
        </w:rPr>
      </w:pPr>
    </w:p>
    <w:p w14:paraId="5A7104B8" w14:textId="1E542121" w:rsidR="00C16DB4" w:rsidRDefault="00C16DB4" w:rsidP="001C2034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Jesus is the ultimate source o</w:t>
      </w:r>
      <w:r w:rsidR="00544DFC">
        <w:rPr>
          <w:rFonts w:ascii="Calibri" w:hAnsi="Calibri"/>
          <w:szCs w:val="24"/>
        </w:rPr>
        <w:t>f light in this world and in his disciples’</w:t>
      </w:r>
      <w:r>
        <w:rPr>
          <w:rFonts w:ascii="Calibri" w:hAnsi="Calibri"/>
          <w:szCs w:val="24"/>
        </w:rPr>
        <w:t xml:space="preserve"> lives (John 1:1 </w:t>
      </w:r>
      <w:r w:rsidR="00562EB5">
        <w:rPr>
          <w:rFonts w:ascii="Calibri" w:hAnsi="Calibri"/>
          <w:szCs w:val="24"/>
        </w:rPr>
        <w:t>– 5 and 8:12). Therefore</w:t>
      </w:r>
      <w:r>
        <w:rPr>
          <w:rFonts w:ascii="Calibri" w:hAnsi="Calibri"/>
          <w:szCs w:val="24"/>
        </w:rPr>
        <w:t>, how c</w:t>
      </w:r>
      <w:r w:rsidR="00544DFC">
        <w:rPr>
          <w:rFonts w:ascii="Calibri" w:hAnsi="Calibri"/>
          <w:szCs w:val="24"/>
        </w:rPr>
        <w:t>an we make sure that it’s J</w:t>
      </w:r>
      <w:r w:rsidR="001C2034">
        <w:rPr>
          <w:rFonts w:ascii="Calibri" w:hAnsi="Calibri"/>
          <w:szCs w:val="24"/>
        </w:rPr>
        <w:t>esus</w:t>
      </w:r>
      <w:r w:rsidR="00544DFC">
        <w:rPr>
          <w:rFonts w:ascii="Calibri" w:hAnsi="Calibri"/>
          <w:szCs w:val="24"/>
        </w:rPr>
        <w:t xml:space="preserve"> who is being lifted up in our lives, and not just our own good deeds?</w:t>
      </w:r>
      <w:r w:rsidR="001C2034">
        <w:rPr>
          <w:rFonts w:ascii="Calibri" w:hAnsi="Calibri"/>
          <w:szCs w:val="24"/>
        </w:rPr>
        <w:t xml:space="preserve"> </w:t>
      </w:r>
    </w:p>
    <w:p w14:paraId="002E62B0" w14:textId="77777777" w:rsidR="001C2034" w:rsidRDefault="001C2034" w:rsidP="001C2034">
      <w:pPr>
        <w:rPr>
          <w:rFonts w:ascii="Calibri" w:hAnsi="Calibri"/>
          <w:szCs w:val="24"/>
        </w:rPr>
      </w:pPr>
    </w:p>
    <w:p w14:paraId="2129383D" w14:textId="77777777" w:rsidR="00562EB5" w:rsidRDefault="00562EB5" w:rsidP="001C2034">
      <w:pPr>
        <w:rPr>
          <w:rFonts w:ascii="Calibri" w:hAnsi="Calibri"/>
          <w:szCs w:val="24"/>
        </w:rPr>
      </w:pPr>
    </w:p>
    <w:p w14:paraId="455F4345" w14:textId="77777777" w:rsidR="00562EB5" w:rsidRDefault="00562EB5" w:rsidP="001C2034">
      <w:pPr>
        <w:rPr>
          <w:rFonts w:ascii="Calibri" w:hAnsi="Calibri"/>
          <w:szCs w:val="24"/>
        </w:rPr>
      </w:pPr>
    </w:p>
    <w:p w14:paraId="776A45D5" w14:textId="77777777" w:rsidR="00457C78" w:rsidRDefault="00457C78" w:rsidP="001C2034">
      <w:pPr>
        <w:rPr>
          <w:rFonts w:ascii="Calibri" w:hAnsi="Calibri"/>
          <w:szCs w:val="24"/>
        </w:rPr>
      </w:pPr>
    </w:p>
    <w:p w14:paraId="72A48701" w14:textId="77777777" w:rsidR="00562EB5" w:rsidRDefault="00562EB5" w:rsidP="001C2034">
      <w:pPr>
        <w:rPr>
          <w:rFonts w:ascii="Calibri" w:hAnsi="Calibri"/>
          <w:szCs w:val="24"/>
        </w:rPr>
      </w:pPr>
    </w:p>
    <w:p w14:paraId="2CDC2282" w14:textId="77777777" w:rsidR="00562EB5" w:rsidRPr="001C2034" w:rsidRDefault="00562EB5" w:rsidP="001C2034">
      <w:pPr>
        <w:rPr>
          <w:rFonts w:ascii="Calibri" w:hAnsi="Calibri"/>
          <w:szCs w:val="24"/>
        </w:rPr>
      </w:pPr>
    </w:p>
    <w:p w14:paraId="5FDB00F7" w14:textId="291556C6" w:rsidR="00C16DB4" w:rsidRDefault="00457C78" w:rsidP="003F334C">
      <w:pPr>
        <w:numPr>
          <w:ilvl w:val="0"/>
          <w:numId w:val="2"/>
        </w:numPr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The final two ‘</w:t>
      </w:r>
      <w:r w:rsidRPr="00457C78">
        <w:rPr>
          <w:rFonts w:ascii="Calibri" w:hAnsi="Calibri"/>
          <w:i/>
          <w:szCs w:val="24"/>
        </w:rPr>
        <w:t>B</w:t>
      </w:r>
      <w:r w:rsidR="00C16DB4" w:rsidRPr="00457C78">
        <w:rPr>
          <w:rFonts w:ascii="Calibri" w:hAnsi="Calibri"/>
          <w:i/>
          <w:szCs w:val="24"/>
        </w:rPr>
        <w:t>eatitudes</w:t>
      </w:r>
      <w:r>
        <w:rPr>
          <w:rFonts w:ascii="Calibri" w:hAnsi="Calibri"/>
          <w:szCs w:val="24"/>
        </w:rPr>
        <w:t>’</w:t>
      </w:r>
      <w:r w:rsidR="00C16DB4">
        <w:rPr>
          <w:rFonts w:ascii="Calibri" w:hAnsi="Calibri"/>
          <w:szCs w:val="24"/>
        </w:rPr>
        <w:t xml:space="preserve"> </w:t>
      </w:r>
      <w:r w:rsidR="00544DFC">
        <w:rPr>
          <w:rFonts w:ascii="Calibri" w:hAnsi="Calibri"/>
          <w:szCs w:val="24"/>
        </w:rPr>
        <w:t>of Jesus (from study 1</w:t>
      </w:r>
      <w:r w:rsidR="00C16DB4">
        <w:rPr>
          <w:rFonts w:ascii="Calibri" w:hAnsi="Calibri"/>
          <w:szCs w:val="24"/>
        </w:rPr>
        <w:t xml:space="preserve">) </w:t>
      </w:r>
      <w:r w:rsidR="001C2034">
        <w:rPr>
          <w:rFonts w:ascii="Calibri" w:hAnsi="Calibri"/>
          <w:szCs w:val="24"/>
        </w:rPr>
        <w:t>remind us that living for Jesus</w:t>
      </w:r>
      <w:r w:rsidR="00C16DB4">
        <w:rPr>
          <w:rFonts w:ascii="Calibri" w:hAnsi="Calibri"/>
          <w:szCs w:val="24"/>
        </w:rPr>
        <w:t xml:space="preserve">  may sometimes lead to</w:t>
      </w:r>
      <w:r w:rsidR="001C2034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persecution, rather than producing praise</w:t>
      </w:r>
      <w:r w:rsidR="00BA4BCD">
        <w:rPr>
          <w:rFonts w:ascii="Calibri" w:hAnsi="Calibri"/>
          <w:szCs w:val="24"/>
        </w:rPr>
        <w:t xml:space="preserve"> (Matthew 5:10 – 12). How can we keep acting as salt and l</w:t>
      </w:r>
      <w:r w:rsidR="00CC7C61">
        <w:rPr>
          <w:rFonts w:ascii="Calibri" w:hAnsi="Calibri"/>
          <w:szCs w:val="24"/>
        </w:rPr>
        <w:t>ight in a world that can</w:t>
      </w:r>
      <w:r w:rsidR="001C2034">
        <w:rPr>
          <w:rFonts w:ascii="Calibri" w:hAnsi="Calibri"/>
          <w:szCs w:val="24"/>
        </w:rPr>
        <w:t xml:space="preserve"> sometimes</w:t>
      </w:r>
      <w:r w:rsidR="00CC7C61">
        <w:rPr>
          <w:rFonts w:ascii="Calibri" w:hAnsi="Calibri"/>
          <w:szCs w:val="24"/>
        </w:rPr>
        <w:t xml:space="preserve"> be</w:t>
      </w:r>
      <w:r w:rsidR="001C2034">
        <w:rPr>
          <w:rFonts w:ascii="Calibri" w:hAnsi="Calibri"/>
          <w:szCs w:val="24"/>
        </w:rPr>
        <w:t xml:space="preserve"> hostile to</w:t>
      </w:r>
      <w:r w:rsidR="00544DFC">
        <w:rPr>
          <w:rFonts w:ascii="Calibri" w:hAnsi="Calibri"/>
          <w:szCs w:val="24"/>
        </w:rPr>
        <w:t>ward</w:t>
      </w:r>
      <w:r w:rsidR="001C2034">
        <w:rPr>
          <w:rFonts w:ascii="Calibri" w:hAnsi="Calibri"/>
          <w:szCs w:val="24"/>
        </w:rPr>
        <w:t xml:space="preserve"> our faith</w:t>
      </w:r>
      <w:r w:rsidR="00871D3A">
        <w:rPr>
          <w:rFonts w:ascii="Calibri" w:hAnsi="Calibri"/>
          <w:szCs w:val="24"/>
        </w:rPr>
        <w:t xml:space="preserve"> in Jesus</w:t>
      </w:r>
      <w:r w:rsidR="00BA4BCD">
        <w:rPr>
          <w:rFonts w:ascii="Calibri" w:hAnsi="Calibri"/>
          <w:szCs w:val="24"/>
        </w:rPr>
        <w:t>?</w:t>
      </w:r>
    </w:p>
    <w:p w14:paraId="31B80776" w14:textId="77777777" w:rsidR="00C16DB4" w:rsidRDefault="00C16DB4" w:rsidP="00C16DB4">
      <w:pPr>
        <w:ind w:left="720"/>
        <w:rPr>
          <w:rFonts w:ascii="Calibri" w:hAnsi="Calibri"/>
          <w:szCs w:val="24"/>
        </w:rPr>
      </w:pPr>
    </w:p>
    <w:p w14:paraId="741F0803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6583481C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78723F19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51EB959F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53A7B569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63E7508A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3C099E57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580C5223" w14:textId="77777777" w:rsidR="003F334C" w:rsidRPr="00B50576" w:rsidRDefault="003F334C" w:rsidP="003F334C">
      <w:pPr>
        <w:rPr>
          <w:rFonts w:ascii="Calibri" w:hAnsi="Calibri"/>
          <w:szCs w:val="24"/>
        </w:rPr>
      </w:pPr>
    </w:p>
    <w:p w14:paraId="07A95CB4" w14:textId="77777777" w:rsidR="003F334C" w:rsidRDefault="003F334C" w:rsidP="008C3032">
      <w:pPr>
        <w:jc w:val="both"/>
        <w:rPr>
          <w:rFonts w:ascii="Helvetica Neue Light" w:hAnsi="Helvetica Neue Light"/>
          <w:szCs w:val="24"/>
        </w:rPr>
      </w:pPr>
    </w:p>
    <w:p w14:paraId="0756126D" w14:textId="77777777" w:rsidR="003F334C" w:rsidRDefault="003F334C" w:rsidP="008C3032">
      <w:pPr>
        <w:jc w:val="both"/>
        <w:rPr>
          <w:rFonts w:ascii="Helvetica Neue Light" w:hAnsi="Helvetica Neue Light"/>
          <w:szCs w:val="24"/>
        </w:rPr>
      </w:pPr>
    </w:p>
    <w:p w14:paraId="0C0D9972" w14:textId="77777777" w:rsidR="003F334C" w:rsidRDefault="003F334C" w:rsidP="008C3032">
      <w:pPr>
        <w:jc w:val="both"/>
        <w:rPr>
          <w:rFonts w:ascii="Helvetica Neue Light" w:hAnsi="Helvetica Neue Light"/>
          <w:szCs w:val="24"/>
        </w:rPr>
      </w:pPr>
    </w:p>
    <w:p w14:paraId="00C46696" w14:textId="77777777" w:rsidR="003F334C" w:rsidRDefault="003F334C" w:rsidP="008C3032">
      <w:pPr>
        <w:jc w:val="both"/>
        <w:rPr>
          <w:rFonts w:ascii="Helvetica Neue Light" w:hAnsi="Helvetica Neue Light"/>
          <w:szCs w:val="24"/>
        </w:rPr>
      </w:pPr>
    </w:p>
    <w:p w14:paraId="09A03680" w14:textId="77777777" w:rsidR="003F334C" w:rsidRPr="00F10447" w:rsidRDefault="003F334C" w:rsidP="008C3032">
      <w:pPr>
        <w:jc w:val="both"/>
        <w:rPr>
          <w:rFonts w:ascii="Helvetica Neue Light" w:hAnsi="Helvetica Neue Light"/>
          <w:szCs w:val="24"/>
        </w:rPr>
      </w:pPr>
    </w:p>
    <w:p w14:paraId="62579435" w14:textId="77777777" w:rsidR="00A476A8" w:rsidRPr="008C3032" w:rsidRDefault="00A476A8" w:rsidP="008C3032"/>
    <w:sectPr w:rsidR="00A476A8" w:rsidRPr="008C3032" w:rsidSect="00C30B0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6F7F"/>
    <w:multiLevelType w:val="hybridMultilevel"/>
    <w:tmpl w:val="7D00E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ECE1DA5"/>
    <w:multiLevelType w:val="hybridMultilevel"/>
    <w:tmpl w:val="793EC7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A0F8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32"/>
    <w:rsid w:val="000F17EE"/>
    <w:rsid w:val="001C2034"/>
    <w:rsid w:val="00241C40"/>
    <w:rsid w:val="003F334C"/>
    <w:rsid w:val="00457C78"/>
    <w:rsid w:val="004E163B"/>
    <w:rsid w:val="00516DD1"/>
    <w:rsid w:val="00544DFC"/>
    <w:rsid w:val="00562EB5"/>
    <w:rsid w:val="00584C74"/>
    <w:rsid w:val="006F3DE5"/>
    <w:rsid w:val="008015D7"/>
    <w:rsid w:val="00871D3A"/>
    <w:rsid w:val="008C3032"/>
    <w:rsid w:val="008D58E8"/>
    <w:rsid w:val="00976948"/>
    <w:rsid w:val="00985D50"/>
    <w:rsid w:val="00A476A8"/>
    <w:rsid w:val="00B50576"/>
    <w:rsid w:val="00BA4BCD"/>
    <w:rsid w:val="00C16DB4"/>
    <w:rsid w:val="00C30B03"/>
    <w:rsid w:val="00C437B2"/>
    <w:rsid w:val="00CC7C61"/>
    <w:rsid w:val="00D332BA"/>
    <w:rsid w:val="00D7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4367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032"/>
    <w:rPr>
      <w:rFonts w:ascii="Times" w:eastAsia="Times" w:hAnsi="Times" w:cs="Times New Roman"/>
      <w:noProof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3F334C"/>
    <w:pPr>
      <w:keepNext/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3032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character" w:customStyle="1" w:styleId="Heading1Char">
    <w:name w:val="Heading 1 Char"/>
    <w:basedOn w:val="DefaultParagraphFont"/>
    <w:link w:val="Heading1"/>
    <w:rsid w:val="003F334C"/>
    <w:rPr>
      <w:rFonts w:ascii="Times" w:eastAsia="Times" w:hAnsi="Times" w:cs="Times New Roman"/>
      <w:b/>
      <w:noProof/>
      <w:sz w:val="22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032"/>
    <w:rPr>
      <w:rFonts w:ascii="Times" w:eastAsia="Times" w:hAnsi="Times" w:cs="Times New Roman"/>
      <w:noProof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3F334C"/>
    <w:pPr>
      <w:keepNext/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3032"/>
    <w:pPr>
      <w:spacing w:before="100" w:beforeAutospacing="1" w:after="100" w:afterAutospacing="1"/>
    </w:pPr>
    <w:rPr>
      <w:rFonts w:eastAsia="Times New Roman"/>
      <w:noProof w:val="0"/>
      <w:sz w:val="20"/>
    </w:rPr>
  </w:style>
  <w:style w:type="character" w:customStyle="1" w:styleId="Heading1Char">
    <w:name w:val="Heading 1 Char"/>
    <w:basedOn w:val="DefaultParagraphFont"/>
    <w:link w:val="Heading1"/>
    <w:rsid w:val="003F334C"/>
    <w:rPr>
      <w:rFonts w:ascii="Times" w:eastAsia="Times" w:hAnsi="Times" w:cs="Times New Roman"/>
      <w:b/>
      <w:noProof/>
      <w:sz w:val="22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385</Words>
  <Characters>2196</Characters>
  <Application>Microsoft Macintosh Word</Application>
  <DocSecurity>0</DocSecurity>
  <Lines>18</Lines>
  <Paragraphs>5</Paragraphs>
  <ScaleCrop>false</ScaleCrop>
  <Company>WSCCC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Chadd Hafer</dc:creator>
  <cp:keywords/>
  <dc:description/>
  <cp:lastModifiedBy>Chadd Hafer</cp:lastModifiedBy>
  <cp:revision>11</cp:revision>
  <dcterms:created xsi:type="dcterms:W3CDTF">2017-03-07T05:38:00Z</dcterms:created>
  <dcterms:modified xsi:type="dcterms:W3CDTF">2017-03-09T05:10:00Z</dcterms:modified>
</cp:coreProperties>
</file>